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БОЛЬШЕРОЙСКАЯ  СЕЛЬСКАЯ  ДУМА </w:t>
      </w:r>
    </w:p>
    <w:p w:rsidR="00E04C76" w:rsidRDefault="00E04C76" w:rsidP="00E04C76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УРЖУМСКОГО РАЙОНА КИРОВСКОЙ ОБЛАСТИ</w:t>
      </w:r>
    </w:p>
    <w:p w:rsidR="00E04C76" w:rsidRDefault="00E04C76" w:rsidP="00E04C76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E04C76" w:rsidRDefault="00E04C76" w:rsidP="00E04C76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04C76" w:rsidRDefault="00E04C76" w:rsidP="00E04C76">
      <w:pPr>
        <w:tabs>
          <w:tab w:val="left" w:pos="2880"/>
        </w:tabs>
        <w:jc w:val="center"/>
        <w:rPr>
          <w:rFonts w:ascii="Times New Roman" w:hAnsi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E04C76" w:rsidTr="00E04C76">
        <w:tc>
          <w:tcPr>
            <w:tcW w:w="9571" w:type="dxa"/>
            <w:hideMark/>
          </w:tcPr>
          <w:p w:rsidR="00E04C76" w:rsidRDefault="00E04C76">
            <w:pPr>
              <w:rPr>
                <w:rFonts w:ascii="Calibri" w:eastAsia="Calibri" w:hAnsi="Calibri"/>
              </w:rPr>
            </w:pPr>
          </w:p>
        </w:tc>
      </w:tr>
      <w:tr w:rsidR="00E04C76" w:rsidTr="00E04C76">
        <w:tc>
          <w:tcPr>
            <w:tcW w:w="9571" w:type="dxa"/>
          </w:tcPr>
          <w:p w:rsidR="00E04C76" w:rsidRDefault="00E04C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</w:t>
            </w:r>
          </w:p>
          <w:p w:rsidR="00E04C76" w:rsidRDefault="00E04C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4C76" w:rsidRDefault="00E04C76" w:rsidP="00E04C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21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№ 2</w:t>
            </w:r>
            <w:r>
              <w:rPr>
                <w:rFonts w:ascii="Times New Roman" w:hAnsi="Times New Roman" w:cs="Times New Roman"/>
                <w:b w:val="0"/>
                <w:sz w:val="28"/>
              </w:rPr>
              <w:t>7</w:t>
            </w:r>
            <w:r>
              <w:rPr>
                <w:rFonts w:ascii="Times New Roman" w:hAnsi="Times New Roman" w:cs="Times New Roman"/>
                <w:b w:val="0"/>
                <w:sz w:val="28"/>
              </w:rPr>
              <w:t>/10</w:t>
            </w: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  <w:p w:rsidR="00E04C76" w:rsidRDefault="00E04C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E04C76" w:rsidRDefault="00E04C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с. Большой Рой</w:t>
            </w:r>
          </w:p>
          <w:p w:rsidR="00E04C76" w:rsidRDefault="00E04C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района Кировской области</w:t>
            </w:r>
          </w:p>
        </w:tc>
      </w:tr>
    </w:tbl>
    <w:p w:rsidR="00E04C76" w:rsidRDefault="00E04C76" w:rsidP="00E04C76">
      <w:pPr>
        <w:rPr>
          <w:sz w:val="28"/>
          <w:szCs w:val="28"/>
        </w:rPr>
      </w:pPr>
    </w:p>
    <w:p w:rsidR="00E04C76" w:rsidRDefault="00E04C76" w:rsidP="00E04C76">
      <w:pPr>
        <w:rPr>
          <w:sz w:val="28"/>
          <w:szCs w:val="28"/>
        </w:rPr>
      </w:pPr>
    </w:p>
    <w:p w:rsidR="00E04C76" w:rsidRDefault="00E04C76" w:rsidP="00E04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вступлении в должность 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Большеройское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</w:p>
    <w:p w:rsidR="00E04C76" w:rsidRDefault="00E04C76" w:rsidP="00E04C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  Кировской  области</w:t>
      </w:r>
    </w:p>
    <w:p w:rsidR="00E04C76" w:rsidRDefault="00E04C76" w:rsidP="00E04C76">
      <w:pPr>
        <w:rPr>
          <w:rFonts w:ascii="Times New Roman" w:hAnsi="Times New Roman"/>
          <w:sz w:val="28"/>
          <w:szCs w:val="28"/>
        </w:rPr>
      </w:pPr>
    </w:p>
    <w:p w:rsidR="00E04C76" w:rsidRDefault="00E04C76" w:rsidP="00E04C76">
      <w:pPr>
        <w:rPr>
          <w:rFonts w:ascii="Times New Roman" w:hAnsi="Times New Roman"/>
          <w:sz w:val="28"/>
          <w:szCs w:val="28"/>
        </w:rPr>
      </w:pPr>
    </w:p>
    <w:p w:rsidR="00E04C76" w:rsidRDefault="00E04C76" w:rsidP="00E04C7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присягу главы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Большеройское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/>
          <w:sz w:val="28"/>
          <w:szCs w:val="28"/>
        </w:rPr>
        <w:t>Романовой Светланы Васильевны</w:t>
      </w:r>
      <w:r>
        <w:rPr>
          <w:rFonts w:ascii="Times New Roman" w:hAnsi="Times New Roman"/>
          <w:sz w:val="28"/>
          <w:szCs w:val="28"/>
        </w:rPr>
        <w:t xml:space="preserve">, избранного  решением </w:t>
      </w:r>
      <w:proofErr w:type="spellStart"/>
      <w:r>
        <w:rPr>
          <w:rFonts w:ascii="Times New Roman" w:hAnsi="Times New Roman"/>
          <w:sz w:val="28"/>
          <w:szCs w:val="28"/>
        </w:rPr>
        <w:t>Большеройской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 Думы </w:t>
      </w:r>
      <w:r w:rsidR="00884A10"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 w:rsidR="00884A10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884A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884A10">
        <w:rPr>
          <w:rFonts w:ascii="Times New Roman" w:hAnsi="Times New Roman"/>
          <w:sz w:val="28"/>
          <w:szCs w:val="28"/>
        </w:rPr>
        <w:t>5  года № 26</w:t>
      </w:r>
      <w:r>
        <w:rPr>
          <w:rFonts w:ascii="Times New Roman" w:hAnsi="Times New Roman"/>
          <w:sz w:val="28"/>
          <w:szCs w:val="28"/>
        </w:rPr>
        <w:t>/</w:t>
      </w:r>
      <w:r w:rsidR="00884A10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, руководствуясь статьей 30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Большеройское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>
        <w:rPr>
          <w:rFonts w:ascii="Times New Roman" w:hAnsi="Times New Roman"/>
          <w:sz w:val="28"/>
          <w:szCs w:val="28"/>
        </w:rPr>
        <w:t>Большеройская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E04C76" w:rsidRDefault="00E04C76" w:rsidP="00E04C76">
      <w:pPr>
        <w:jc w:val="both"/>
        <w:rPr>
          <w:rFonts w:ascii="Times New Roman" w:hAnsi="Times New Roman"/>
          <w:b/>
          <w:sz w:val="28"/>
          <w:szCs w:val="28"/>
        </w:rPr>
      </w:pPr>
    </w:p>
    <w:p w:rsidR="00E04C76" w:rsidRDefault="00E04C76" w:rsidP="00E04C7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</w:t>
      </w:r>
      <w:r w:rsidR="00884A10">
        <w:rPr>
          <w:rFonts w:ascii="Times New Roman" w:hAnsi="Times New Roman"/>
          <w:sz w:val="28"/>
          <w:szCs w:val="28"/>
        </w:rPr>
        <w:t xml:space="preserve">Романову Светлану Васильевну   </w:t>
      </w:r>
      <w:r>
        <w:rPr>
          <w:rFonts w:ascii="Times New Roman" w:hAnsi="Times New Roman"/>
          <w:sz w:val="28"/>
          <w:szCs w:val="28"/>
        </w:rPr>
        <w:t>вступивш</w:t>
      </w:r>
      <w:r w:rsidR="00884A1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в должность главы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Большеройское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</w:t>
      </w:r>
      <w:r w:rsidR="00884A1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884A10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84A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04C76" w:rsidRDefault="00E04C76" w:rsidP="00E04C7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04C76" w:rsidRDefault="00E04C76" w:rsidP="00E04C7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 и подлежит обнародованию в соответствии с законодательством Российской Федерации.</w:t>
      </w:r>
    </w:p>
    <w:p w:rsidR="00E04C76" w:rsidRDefault="00E04C76" w:rsidP="00E04C76">
      <w:pPr>
        <w:jc w:val="both"/>
        <w:rPr>
          <w:rFonts w:ascii="Times New Roman" w:hAnsi="Times New Roman"/>
          <w:sz w:val="28"/>
          <w:szCs w:val="28"/>
        </w:rPr>
      </w:pPr>
    </w:p>
    <w:p w:rsidR="00E04C76" w:rsidRDefault="00E04C76" w:rsidP="00E04C7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04C76" w:rsidRDefault="00E04C76" w:rsidP="00E04C7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Большеройской</w:t>
      </w:r>
      <w:proofErr w:type="spellEnd"/>
    </w:p>
    <w:p w:rsidR="00E04C76" w:rsidRDefault="00E04C76" w:rsidP="00E04C76">
      <w:pPr>
        <w:ind w:left="360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сельской Думы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Н.А.Гаврилова</w:t>
      </w:r>
      <w:proofErr w:type="spellEnd"/>
    </w:p>
    <w:p w:rsidR="00E04C76" w:rsidRDefault="00E04C76" w:rsidP="00E04C76">
      <w:pPr>
        <w:shd w:val="clear" w:color="auto" w:fill="FFFFFF"/>
        <w:spacing w:line="367" w:lineRule="exact"/>
        <w:ind w:left="360" w:right="1"/>
        <w:jc w:val="both"/>
        <w:rPr>
          <w:color w:val="000000"/>
          <w:sz w:val="28"/>
          <w:szCs w:val="28"/>
        </w:rPr>
      </w:pPr>
    </w:p>
    <w:p w:rsidR="00E04C76" w:rsidRDefault="00E04C76" w:rsidP="00E04C76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1C40A5" w:rsidRDefault="001C40A5"/>
    <w:sectPr w:rsidR="001C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4BCF"/>
    <w:multiLevelType w:val="hybridMultilevel"/>
    <w:tmpl w:val="EC4A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6"/>
    <w:rsid w:val="001C40A5"/>
    <w:rsid w:val="00884A10"/>
    <w:rsid w:val="00E0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C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04C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C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04C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cp:lastPrinted>2025-03-21T08:24:00Z</cp:lastPrinted>
  <dcterms:created xsi:type="dcterms:W3CDTF">2025-03-21T08:09:00Z</dcterms:created>
  <dcterms:modified xsi:type="dcterms:W3CDTF">2025-03-21T08:26:00Z</dcterms:modified>
</cp:coreProperties>
</file>