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9C9" w:rsidRDefault="00CE39C9" w:rsidP="0081159F">
      <w:pPr>
        <w:jc w:val="both"/>
        <w:rPr>
          <w:rFonts w:ascii="Times New Roman" w:hAnsi="Times New Roman"/>
          <w:sz w:val="28"/>
          <w:szCs w:val="28"/>
        </w:rPr>
      </w:pPr>
    </w:p>
    <w:p w:rsidR="00CE39C9" w:rsidRDefault="00CE39C9" w:rsidP="0081159F">
      <w:pPr>
        <w:jc w:val="both"/>
        <w:rPr>
          <w:rFonts w:ascii="Times New Roman" w:hAnsi="Times New Roman"/>
          <w:sz w:val="28"/>
          <w:szCs w:val="28"/>
        </w:rPr>
      </w:pPr>
    </w:p>
    <w:p w:rsidR="00CE39C9" w:rsidRDefault="00CE39C9" w:rsidP="0081159F">
      <w:pPr>
        <w:jc w:val="both"/>
        <w:rPr>
          <w:rFonts w:ascii="Times New Roman" w:hAnsi="Times New Roman"/>
          <w:sz w:val="28"/>
          <w:szCs w:val="28"/>
        </w:rPr>
      </w:pPr>
    </w:p>
    <w:p w:rsidR="00CE39C9" w:rsidRDefault="00CE39C9" w:rsidP="00CE39C9">
      <w:pPr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CE39C9" w:rsidRDefault="00CE39C9" w:rsidP="00CE39C9">
      <w:pPr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</w:t>
      </w:r>
    </w:p>
    <w:p w:rsidR="00CE39C9" w:rsidRDefault="00DB7F5C" w:rsidP="00CE39C9">
      <w:pPr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Большеройской</w:t>
      </w:r>
      <w:proofErr w:type="spellEnd"/>
      <w:r w:rsidR="00CE39C9">
        <w:rPr>
          <w:rFonts w:ascii="Times New Roman" w:hAnsi="Times New Roman" w:cs="Times New Roman"/>
          <w:sz w:val="24"/>
          <w:szCs w:val="24"/>
        </w:rPr>
        <w:t xml:space="preserve"> сельской Думы</w:t>
      </w:r>
    </w:p>
    <w:p w:rsidR="00CE39C9" w:rsidRDefault="00CE39C9" w:rsidP="00CE39C9">
      <w:pPr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0</w:t>
      </w:r>
      <w:r w:rsidR="00DB7F5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DB7F5C">
        <w:rPr>
          <w:rFonts w:ascii="Times New Roman" w:hAnsi="Times New Roman" w:cs="Times New Roman"/>
          <w:sz w:val="24"/>
          <w:szCs w:val="24"/>
        </w:rPr>
        <w:t>05.20008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DB7F5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/</w:t>
      </w:r>
      <w:r w:rsidR="00DB7F5C">
        <w:rPr>
          <w:rFonts w:ascii="Times New Roman" w:hAnsi="Times New Roman" w:cs="Times New Roman"/>
          <w:sz w:val="24"/>
          <w:szCs w:val="24"/>
        </w:rPr>
        <w:t>15</w:t>
      </w:r>
    </w:p>
    <w:p w:rsidR="00CE39C9" w:rsidRDefault="00CE39C9" w:rsidP="00CE39C9">
      <w:pPr>
        <w:ind w:firstLine="54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E39C9" w:rsidRDefault="00CE39C9" w:rsidP="00CE39C9">
      <w:pPr>
        <w:ind w:firstLine="54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E39C9" w:rsidRDefault="00CE39C9" w:rsidP="00CE39C9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CE39C9" w:rsidRDefault="00CE39C9" w:rsidP="00CE39C9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учета предложений по проекту Устава муниципального</w:t>
      </w:r>
    </w:p>
    <w:p w:rsidR="00CE39C9" w:rsidRDefault="00CE39C9" w:rsidP="00CE39C9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образования </w:t>
      </w:r>
      <w:proofErr w:type="spellStart"/>
      <w:r w:rsidR="00DB7F5C">
        <w:rPr>
          <w:rFonts w:ascii="Times New Roman" w:hAnsi="Times New Roman" w:cs="Times New Roman"/>
          <w:b/>
          <w:bCs/>
          <w:sz w:val="24"/>
          <w:szCs w:val="24"/>
        </w:rPr>
        <w:t>Большеройское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сельское поселение Уржумского района Кировской области, проекту муниципального правового акта о внесении изменений</w:t>
      </w:r>
    </w:p>
    <w:p w:rsidR="00CE39C9" w:rsidRDefault="00CE39C9" w:rsidP="00CE39C9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 дополнений в </w:t>
      </w:r>
      <w:hyperlink r:id="rId4" w:history="1">
        <w:r w:rsidRPr="00DB7F5C">
          <w:rPr>
            <w:rStyle w:val="a4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Устав</w:t>
        </w:r>
      </w:hyperlink>
      <w:r w:rsidRPr="00DB7F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</w:t>
      </w:r>
    </w:p>
    <w:p w:rsidR="00CE39C9" w:rsidRDefault="00CE39C9" w:rsidP="00CE39C9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 участия граждан в его обсуждении</w:t>
      </w:r>
    </w:p>
    <w:p w:rsidR="00CE39C9" w:rsidRDefault="00CE39C9" w:rsidP="00CE39C9">
      <w:pPr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E39C9" w:rsidRDefault="00CE39C9" w:rsidP="00CE39C9">
      <w:pPr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Настоящий Порядок разработан во исполнение </w:t>
      </w:r>
      <w:hyperlink r:id="rId5" w:history="1">
        <w:r w:rsidRPr="00DB7F5C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части 4 статьи 44</w:t>
        </w:r>
      </w:hyperlink>
      <w:r w:rsidRPr="00DB7F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Федерального закона от 06.10.2003 № 131-ФЗ "Об общих принципах организации местного самоуправления в Российской Федерации".</w:t>
      </w:r>
    </w:p>
    <w:p w:rsidR="00CE39C9" w:rsidRDefault="00CE39C9" w:rsidP="00CE39C9">
      <w:pPr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Проект устава муниципального образования </w:t>
      </w:r>
      <w:proofErr w:type="spellStart"/>
      <w:r w:rsidR="00DB7F5C">
        <w:rPr>
          <w:rFonts w:ascii="Times New Roman" w:hAnsi="Times New Roman" w:cs="Times New Roman"/>
          <w:sz w:val="24"/>
          <w:szCs w:val="24"/>
        </w:rPr>
        <w:t>Большеройское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 Уржумского района Кировской области, проект муниципального правового акта о внесении изменений и дополнений в </w:t>
      </w:r>
      <w:hyperlink r:id="rId6" w:history="1">
        <w:r w:rsidRPr="00DB7F5C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Устав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подлежат обязательному опубликованию (обнародованию)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чем за 30 дней до рассмотрения соответствующего вопроса сельской Думой.</w:t>
      </w:r>
    </w:p>
    <w:p w:rsidR="00CE39C9" w:rsidRDefault="00CE39C9" w:rsidP="00CE39C9">
      <w:pPr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В обсуждении проекта устава муниципального образования </w:t>
      </w:r>
      <w:proofErr w:type="spellStart"/>
      <w:r w:rsidR="00DB7F5C">
        <w:rPr>
          <w:rFonts w:ascii="Times New Roman" w:hAnsi="Times New Roman" w:cs="Times New Roman"/>
          <w:sz w:val="24"/>
          <w:szCs w:val="24"/>
        </w:rPr>
        <w:t>Большеройское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 Уржумского района Кировской области (далее - Устав поселения), проекта муниципального правового акта о внесении изменений и дополнений в </w:t>
      </w:r>
      <w:hyperlink r:id="rId7" w:history="1">
        <w:r w:rsidRPr="00DB7F5C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Устав</w:t>
        </w:r>
      </w:hyperlink>
      <w:r w:rsidRPr="00DB7F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 поселения имеют право участвовать граждане района, обладающие активным избирательным правом.</w:t>
      </w:r>
    </w:p>
    <w:p w:rsidR="00CE39C9" w:rsidRDefault="00CE39C9" w:rsidP="00CE39C9">
      <w:pPr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Депутаты сельской Думы вносят предложения по проекту устава поселения, проекту муниципального правового акта о внесении изменений и дополнений в </w:t>
      </w:r>
      <w:hyperlink r:id="rId8" w:history="1">
        <w:r w:rsidRPr="00DB7F5C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Устав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поселения в порядке, предусмотренном </w:t>
      </w:r>
      <w:hyperlink r:id="rId9" w:history="1">
        <w:r w:rsidRPr="00DB7F5C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Регламентом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сельской Думы.</w:t>
      </w:r>
    </w:p>
    <w:p w:rsidR="00CE39C9" w:rsidRDefault="00CE39C9" w:rsidP="00CE39C9">
      <w:pPr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Проект Устава поселения, проект муниципального правового акта о внесении изменений и дополнений в </w:t>
      </w:r>
      <w:hyperlink r:id="rId10" w:history="1">
        <w:r w:rsidRPr="00DB7F5C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Устав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поселения могут обсуждаться на собраниях граждан в трудовых коллективах предприятий, организаций, учреждений, по месту учебы и жительства, в общественных организациях, на страницах газеты "Кировская искра", могут рассматриваться индивидуально.</w:t>
      </w:r>
    </w:p>
    <w:p w:rsidR="00CE39C9" w:rsidRDefault="00CE39C9" w:rsidP="00CE39C9">
      <w:pPr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Предложения, вносимые в проект Устава поселения, проект муниципального правового акта о внесении изменений и дополнений в </w:t>
      </w:r>
      <w:hyperlink r:id="rId11" w:history="1">
        <w:r w:rsidRPr="00DB7F5C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Устав</w:t>
        </w:r>
      </w:hyperlink>
      <w:r w:rsidRPr="00DB7F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поселения от имени собраний граждан, равно как и индивидуальные, должны быть оформлены по форме согласно </w:t>
      </w:r>
      <w:hyperlink r:id="rId12" w:history="1">
        <w:r w:rsidRPr="00DB7F5C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приложению 1</w:t>
        </w:r>
      </w:hyperlink>
      <w:r w:rsidRPr="00DB7F5C">
        <w:rPr>
          <w:rFonts w:ascii="Times New Roman" w:hAnsi="Times New Roman" w:cs="Times New Roman"/>
          <w:sz w:val="24"/>
          <w:szCs w:val="24"/>
        </w:rPr>
        <w:t>.</w:t>
      </w:r>
    </w:p>
    <w:p w:rsidR="00CE39C9" w:rsidRPr="00DB7F5C" w:rsidRDefault="00CE39C9" w:rsidP="00CE39C9">
      <w:pPr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Оформленные соответствующим образом предложения граждан (группы граждан) направляются в администрацию </w:t>
      </w:r>
      <w:r w:rsidR="00DB7F5C">
        <w:rPr>
          <w:rFonts w:ascii="Times New Roman" w:hAnsi="Times New Roman" w:cs="Times New Roman"/>
          <w:sz w:val="24"/>
          <w:szCs w:val="24"/>
        </w:rPr>
        <w:t>Большеройского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(Уржумский район, село </w:t>
      </w:r>
      <w:r w:rsidR="00DB7F5C">
        <w:rPr>
          <w:rFonts w:ascii="Times New Roman" w:hAnsi="Times New Roman" w:cs="Times New Roman"/>
          <w:sz w:val="24"/>
          <w:szCs w:val="24"/>
        </w:rPr>
        <w:t>Большой Рой</w:t>
      </w:r>
      <w:r>
        <w:rPr>
          <w:rFonts w:ascii="Times New Roman" w:hAnsi="Times New Roman" w:cs="Times New Roman"/>
          <w:sz w:val="24"/>
          <w:szCs w:val="24"/>
        </w:rPr>
        <w:t>, ул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DB7F5C">
        <w:rPr>
          <w:rFonts w:ascii="Times New Roman" w:hAnsi="Times New Roman" w:cs="Times New Roman"/>
          <w:sz w:val="24"/>
          <w:szCs w:val="24"/>
        </w:rPr>
        <w:t>Ц</w:t>
      </w:r>
      <w:proofErr w:type="gramEnd"/>
      <w:r w:rsidR="00DB7F5C">
        <w:rPr>
          <w:rFonts w:ascii="Times New Roman" w:hAnsi="Times New Roman" w:cs="Times New Roman"/>
          <w:sz w:val="24"/>
          <w:szCs w:val="24"/>
        </w:rPr>
        <w:t>ентраль</w:t>
      </w:r>
      <w:r>
        <w:rPr>
          <w:rFonts w:ascii="Times New Roman" w:hAnsi="Times New Roman" w:cs="Times New Roman"/>
          <w:sz w:val="24"/>
          <w:szCs w:val="24"/>
        </w:rPr>
        <w:t xml:space="preserve">ная, дом </w:t>
      </w:r>
      <w:r w:rsidR="00DB7F5C">
        <w:rPr>
          <w:rFonts w:ascii="Times New Roman" w:hAnsi="Times New Roman" w:cs="Times New Roman"/>
          <w:sz w:val="24"/>
          <w:szCs w:val="24"/>
        </w:rPr>
        <w:t>74</w:t>
      </w:r>
      <w:r>
        <w:rPr>
          <w:rFonts w:ascii="Times New Roman" w:hAnsi="Times New Roman" w:cs="Times New Roman"/>
          <w:sz w:val="24"/>
          <w:szCs w:val="24"/>
        </w:rPr>
        <w:t xml:space="preserve">) с приложением сведений по форме согласно </w:t>
      </w:r>
      <w:hyperlink r:id="rId13" w:history="1">
        <w:r w:rsidRPr="00DB7F5C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приложению 2</w:t>
        </w:r>
      </w:hyperlink>
      <w:r w:rsidRPr="00DB7F5C">
        <w:rPr>
          <w:rFonts w:ascii="Times New Roman" w:hAnsi="Times New Roman" w:cs="Times New Roman"/>
          <w:sz w:val="24"/>
          <w:szCs w:val="24"/>
        </w:rPr>
        <w:t>.</w:t>
      </w:r>
    </w:p>
    <w:p w:rsidR="00CE39C9" w:rsidRDefault="00CE39C9" w:rsidP="00CE39C9">
      <w:pPr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Поступившие письменные предложения регистрируются в журнале входящей корреспонденции.</w:t>
      </w:r>
    </w:p>
    <w:p w:rsidR="00CE39C9" w:rsidRDefault="00CE39C9" w:rsidP="00CE39C9">
      <w:pPr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Граждане также могут сообщить свои предложения в устной форме, лично или по телефону: 3</w:t>
      </w:r>
      <w:r w:rsidR="00DB7F5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</w:t>
      </w:r>
      <w:r w:rsidR="00DB7F5C">
        <w:rPr>
          <w:rFonts w:ascii="Times New Roman" w:hAnsi="Times New Roman" w:cs="Times New Roman"/>
          <w:sz w:val="24"/>
          <w:szCs w:val="24"/>
        </w:rPr>
        <w:t>119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39C9" w:rsidRDefault="00CE39C9" w:rsidP="00CE39C9">
      <w:pPr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Прием предложений по проекту Устава, проекту муниципального правового акта о внесении изменений и дополнений в </w:t>
      </w:r>
      <w:hyperlink r:id="rId14" w:history="1">
        <w:r w:rsidRPr="00DB7F5C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Устав</w:t>
        </w:r>
      </w:hyperlink>
      <w:r w:rsidRPr="00DB7F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поселения осуществляется в течение 14 дней со дня опубликования указанного проекта в Информационном бюллетене органов </w:t>
      </w:r>
      <w:r>
        <w:rPr>
          <w:rFonts w:ascii="Times New Roman" w:hAnsi="Times New Roman" w:cs="Times New Roman"/>
          <w:sz w:val="24"/>
          <w:szCs w:val="24"/>
        </w:rPr>
        <w:lastRenderedPageBreak/>
        <w:t>местного самоуправления Уржумского района Кировской области.</w:t>
      </w:r>
    </w:p>
    <w:p w:rsidR="00CE39C9" w:rsidRDefault="00CE39C9" w:rsidP="00CE39C9">
      <w:pPr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Рассмотрение предложений по проекту Устава </w:t>
      </w:r>
      <w:r w:rsidR="00DB7F5C">
        <w:rPr>
          <w:rFonts w:ascii="Times New Roman" w:hAnsi="Times New Roman" w:cs="Times New Roman"/>
          <w:sz w:val="24"/>
          <w:szCs w:val="24"/>
        </w:rPr>
        <w:t>Большеройского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поселения, проекту правового акта о внесении изменений и дополнений в </w:t>
      </w:r>
      <w:hyperlink r:id="rId15" w:history="1">
        <w:r w:rsidRPr="00DB7F5C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Устав</w:t>
        </w:r>
      </w:hyperlink>
      <w:r w:rsidRPr="00DB7F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происходит в следующем порядке:</w:t>
      </w:r>
    </w:p>
    <w:p w:rsidR="00CE39C9" w:rsidRDefault="00CE39C9" w:rsidP="00CE39C9">
      <w:pPr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9.1. Предложения по проекту Устава </w:t>
      </w:r>
      <w:r w:rsidR="00DB7F5C">
        <w:rPr>
          <w:rFonts w:ascii="Times New Roman" w:hAnsi="Times New Roman" w:cs="Times New Roman"/>
          <w:sz w:val="24"/>
          <w:szCs w:val="24"/>
        </w:rPr>
        <w:t>Большеройского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поселения, проекту правового акта о внесении изменений и дополнений в </w:t>
      </w:r>
      <w:hyperlink r:id="rId16" w:history="1">
        <w:r w:rsidRPr="00DB7F5C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Устав</w:t>
        </w:r>
      </w:hyperlink>
      <w:r w:rsidRPr="00DB7F5C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 xml:space="preserve">ассматриваются комиссией по мандатам, регламенту, вопросам местного самоуправления, законности и правопорядку </w:t>
      </w:r>
      <w:proofErr w:type="spellStart"/>
      <w:r w:rsidR="00DB7F5C">
        <w:rPr>
          <w:rFonts w:ascii="Times New Roman" w:hAnsi="Times New Roman" w:cs="Times New Roman"/>
          <w:sz w:val="24"/>
          <w:szCs w:val="24"/>
        </w:rPr>
        <w:t>Большеройской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сельской Думы в течение 10 дней с момента поступления предложений.</w:t>
      </w:r>
    </w:p>
    <w:p w:rsidR="00CE39C9" w:rsidRDefault="00CE39C9" w:rsidP="00CE39C9">
      <w:pPr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9.2. Комиссия по мандатам, регламенту, вопросам местного самоуправления, законности и правопорядку </w:t>
      </w:r>
      <w:proofErr w:type="spellStart"/>
      <w:r w:rsidR="00DB7F5C">
        <w:rPr>
          <w:rFonts w:ascii="Times New Roman" w:hAnsi="Times New Roman" w:cs="Times New Roman"/>
          <w:sz w:val="24"/>
          <w:szCs w:val="24"/>
        </w:rPr>
        <w:t>Большеройской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сельской Думы, рассмотрев предложение, выносит одно из следующих решений:</w:t>
      </w:r>
    </w:p>
    <w:p w:rsidR="00CE39C9" w:rsidRDefault="00CE39C9" w:rsidP="00CE39C9">
      <w:pPr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9.2.1. Предложение по проекту Устава, проекту правового акта о внесении изменений и дополнений в </w:t>
      </w:r>
      <w:hyperlink r:id="rId17" w:history="1">
        <w:r w:rsidRPr="00DB7F5C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Устав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вынести на обсуждение </w:t>
      </w:r>
      <w:proofErr w:type="spellStart"/>
      <w:r w:rsidR="00DB7F5C">
        <w:rPr>
          <w:rFonts w:ascii="Times New Roman" w:hAnsi="Times New Roman" w:cs="Times New Roman"/>
          <w:sz w:val="24"/>
          <w:szCs w:val="24"/>
        </w:rPr>
        <w:t>Большеройской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сельской Думы.</w:t>
      </w:r>
    </w:p>
    <w:p w:rsidR="00CE39C9" w:rsidRDefault="00CE39C9" w:rsidP="00CE39C9">
      <w:pPr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9.2.2. Отклонить.</w:t>
      </w:r>
    </w:p>
    <w:p w:rsidR="00CE39C9" w:rsidRDefault="00CE39C9" w:rsidP="00CE39C9">
      <w:pPr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9.3. Принятым считается предложение, изменение, за которое проголосовало более половины от числа членов комиссии, присутствующих на заседании.</w:t>
      </w:r>
    </w:p>
    <w:p w:rsidR="00CE39C9" w:rsidRDefault="00CE39C9" w:rsidP="00CE39C9">
      <w:pPr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9.4. Инициатору предложения в 3-дневный срок после рассмотрения предложения комиссией по мандатам, регламенту, вопросам местного самоуправления, законности и правопорядку </w:t>
      </w:r>
      <w:proofErr w:type="spellStart"/>
      <w:r w:rsidR="00DB7F5C">
        <w:rPr>
          <w:rFonts w:ascii="Times New Roman" w:hAnsi="Times New Roman" w:cs="Times New Roman"/>
          <w:sz w:val="24"/>
          <w:szCs w:val="24"/>
        </w:rPr>
        <w:t>Большеройской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сельской Думы высылается мотивированный ответ.</w:t>
      </w:r>
    </w:p>
    <w:p w:rsidR="00CE39C9" w:rsidRDefault="00CE39C9" w:rsidP="00CE39C9">
      <w:pPr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9.5. Результаты рассмотрения предложений заносятся в протокол заседания комиссии по мандатам, регламенту, вопросам местного самоуправления, законности и правопорядку </w:t>
      </w:r>
      <w:proofErr w:type="spellStart"/>
      <w:r w:rsidR="00DB7F5C">
        <w:rPr>
          <w:rFonts w:ascii="Times New Roman" w:hAnsi="Times New Roman" w:cs="Times New Roman"/>
          <w:sz w:val="24"/>
          <w:szCs w:val="24"/>
        </w:rPr>
        <w:t>Большеройской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сельской Думы.</w:t>
      </w:r>
    </w:p>
    <w:p w:rsidR="00CE39C9" w:rsidRDefault="00CE39C9" w:rsidP="00CE39C9">
      <w:pPr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E39C9" w:rsidRDefault="00CE39C9" w:rsidP="00CE39C9"/>
    <w:p w:rsidR="00CE39C9" w:rsidRDefault="00CE39C9" w:rsidP="0081159F">
      <w:pPr>
        <w:jc w:val="both"/>
        <w:rPr>
          <w:rFonts w:ascii="Times New Roman" w:hAnsi="Times New Roman"/>
          <w:sz w:val="28"/>
          <w:szCs w:val="28"/>
        </w:rPr>
      </w:pPr>
    </w:p>
    <w:p w:rsidR="00DB7F5C" w:rsidRDefault="00DB7F5C"/>
    <w:p w:rsidR="00DB7F5C" w:rsidRDefault="00DB7F5C"/>
    <w:p w:rsidR="00DB7F5C" w:rsidRDefault="00DB7F5C"/>
    <w:p w:rsidR="00DB7F5C" w:rsidRDefault="00DB7F5C" w:rsidP="00DB7F5C">
      <w:pPr>
        <w:jc w:val="right"/>
        <w:rPr>
          <w:rFonts w:ascii="Times New Roman" w:hAnsi="Times New Roman" w:cs="Times New Roman"/>
          <w:sz w:val="24"/>
          <w:szCs w:val="24"/>
        </w:rPr>
      </w:pPr>
      <w:r w:rsidRPr="00DB7F5C">
        <w:rPr>
          <w:rFonts w:ascii="Times New Roman" w:hAnsi="Times New Roman" w:cs="Times New Roman"/>
          <w:sz w:val="24"/>
          <w:szCs w:val="24"/>
        </w:rPr>
        <w:t>Приложение 1 к Порядку</w:t>
      </w:r>
    </w:p>
    <w:p w:rsidR="00DB7F5C" w:rsidRDefault="00DB7F5C" w:rsidP="00DB7F5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B7F5C" w:rsidRPr="00A57159" w:rsidRDefault="00DB7F5C" w:rsidP="00DB7F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7159">
        <w:rPr>
          <w:rFonts w:ascii="Times New Roman" w:hAnsi="Times New Roman" w:cs="Times New Roman"/>
          <w:b/>
          <w:sz w:val="24"/>
          <w:szCs w:val="24"/>
        </w:rPr>
        <w:t>ПРЕДЛОЖЕНИЯ</w:t>
      </w:r>
    </w:p>
    <w:p w:rsidR="00DB7F5C" w:rsidRPr="00A57159" w:rsidRDefault="00DB7F5C" w:rsidP="00DB7F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7159">
        <w:rPr>
          <w:rFonts w:ascii="Times New Roman" w:hAnsi="Times New Roman" w:cs="Times New Roman"/>
          <w:b/>
          <w:sz w:val="24"/>
          <w:szCs w:val="24"/>
        </w:rPr>
        <w:t xml:space="preserve">по проекту Устава муниципального образования (проекту решения </w:t>
      </w:r>
      <w:proofErr w:type="spellStart"/>
      <w:r w:rsidRPr="00A57159">
        <w:rPr>
          <w:rFonts w:ascii="Times New Roman" w:hAnsi="Times New Roman" w:cs="Times New Roman"/>
          <w:b/>
          <w:sz w:val="24"/>
          <w:szCs w:val="24"/>
        </w:rPr>
        <w:t>Большеройской</w:t>
      </w:r>
      <w:proofErr w:type="spellEnd"/>
      <w:r w:rsidRPr="00A57159">
        <w:rPr>
          <w:rFonts w:ascii="Times New Roman" w:hAnsi="Times New Roman" w:cs="Times New Roman"/>
          <w:b/>
          <w:sz w:val="24"/>
          <w:szCs w:val="24"/>
        </w:rPr>
        <w:t xml:space="preserve"> сельской Думы о внесении изменений и дополнений в Устав муниципального образования) </w:t>
      </w:r>
      <w:proofErr w:type="spellStart"/>
      <w:r w:rsidRPr="00A57159">
        <w:rPr>
          <w:rFonts w:ascii="Times New Roman" w:hAnsi="Times New Roman" w:cs="Times New Roman"/>
          <w:b/>
          <w:sz w:val="24"/>
          <w:szCs w:val="24"/>
        </w:rPr>
        <w:t>Большеройское</w:t>
      </w:r>
      <w:proofErr w:type="spellEnd"/>
      <w:r w:rsidRPr="00A57159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 Уржумского района Кировской области </w:t>
      </w:r>
    </w:p>
    <w:p w:rsidR="00DB7F5C" w:rsidRDefault="00DB7F5C" w:rsidP="00DB7F5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636"/>
        <w:gridCol w:w="1401"/>
        <w:gridCol w:w="1958"/>
        <w:gridCol w:w="1546"/>
        <w:gridCol w:w="2440"/>
        <w:gridCol w:w="1590"/>
      </w:tblGrid>
      <w:tr w:rsidR="00A57159" w:rsidRPr="00A57159" w:rsidTr="00A57159">
        <w:tc>
          <w:tcPr>
            <w:tcW w:w="534" w:type="dxa"/>
          </w:tcPr>
          <w:p w:rsidR="00DB7F5C" w:rsidRPr="00A57159" w:rsidRDefault="00A57159" w:rsidP="00DB7F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№№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1417" w:type="dxa"/>
          </w:tcPr>
          <w:p w:rsidR="00DB7F5C" w:rsidRPr="00A57159" w:rsidRDefault="00A57159" w:rsidP="00DB7F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Глава, статья, пункт, абзац</w:t>
            </w:r>
          </w:p>
        </w:tc>
        <w:tc>
          <w:tcPr>
            <w:tcW w:w="1985" w:type="dxa"/>
          </w:tcPr>
          <w:p w:rsidR="00DB7F5C" w:rsidRPr="00A57159" w:rsidRDefault="00A57159" w:rsidP="00DB7F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оекта решения</w:t>
            </w:r>
          </w:p>
        </w:tc>
        <w:tc>
          <w:tcPr>
            <w:tcW w:w="1559" w:type="dxa"/>
          </w:tcPr>
          <w:p w:rsidR="00DB7F5C" w:rsidRPr="00A57159" w:rsidRDefault="00A57159" w:rsidP="00DB7F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Поправка</w:t>
            </w:r>
          </w:p>
        </w:tc>
        <w:tc>
          <w:tcPr>
            <w:tcW w:w="2480" w:type="dxa"/>
          </w:tcPr>
          <w:p w:rsidR="00DB7F5C" w:rsidRPr="00A57159" w:rsidRDefault="00A57159" w:rsidP="00DB7F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оекта решения с учетом поправки</w:t>
            </w:r>
          </w:p>
        </w:tc>
        <w:tc>
          <w:tcPr>
            <w:tcW w:w="1596" w:type="dxa"/>
          </w:tcPr>
          <w:p w:rsidR="00DB7F5C" w:rsidRPr="00A57159" w:rsidRDefault="00A57159" w:rsidP="00DB7F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Примечание</w:t>
            </w:r>
          </w:p>
        </w:tc>
      </w:tr>
      <w:tr w:rsidR="00A57159" w:rsidRPr="00A57159" w:rsidTr="00A57159">
        <w:tc>
          <w:tcPr>
            <w:tcW w:w="534" w:type="dxa"/>
          </w:tcPr>
          <w:p w:rsidR="00DB7F5C" w:rsidRPr="00A57159" w:rsidRDefault="00A57159" w:rsidP="00DB7F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DB7F5C" w:rsidRPr="00A57159" w:rsidRDefault="00DB7F5C" w:rsidP="00DB7F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DB7F5C" w:rsidRPr="00A57159" w:rsidRDefault="00DB7F5C" w:rsidP="00DB7F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B7F5C" w:rsidRPr="00A57159" w:rsidRDefault="00DB7F5C" w:rsidP="00DB7F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80" w:type="dxa"/>
          </w:tcPr>
          <w:p w:rsidR="00DB7F5C" w:rsidRPr="00A57159" w:rsidRDefault="00DB7F5C" w:rsidP="00DB7F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6" w:type="dxa"/>
          </w:tcPr>
          <w:p w:rsidR="00DB7F5C" w:rsidRPr="00A57159" w:rsidRDefault="00DB7F5C" w:rsidP="00DB7F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57159" w:rsidRPr="00A57159" w:rsidTr="00A57159">
        <w:tc>
          <w:tcPr>
            <w:tcW w:w="534" w:type="dxa"/>
          </w:tcPr>
          <w:p w:rsidR="00DB7F5C" w:rsidRPr="00A57159" w:rsidRDefault="00A57159" w:rsidP="00DB7F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DB7F5C" w:rsidRPr="00A57159" w:rsidRDefault="00DB7F5C" w:rsidP="00DB7F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DB7F5C" w:rsidRPr="00A57159" w:rsidRDefault="00DB7F5C" w:rsidP="00DB7F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B7F5C" w:rsidRPr="00A57159" w:rsidRDefault="00DB7F5C" w:rsidP="00DB7F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80" w:type="dxa"/>
          </w:tcPr>
          <w:p w:rsidR="00DB7F5C" w:rsidRPr="00A57159" w:rsidRDefault="00DB7F5C" w:rsidP="00DB7F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6" w:type="dxa"/>
          </w:tcPr>
          <w:p w:rsidR="00DB7F5C" w:rsidRPr="00A57159" w:rsidRDefault="00DB7F5C" w:rsidP="00DB7F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B7F5C" w:rsidRDefault="00DB7F5C" w:rsidP="00DB7F5C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57159" w:rsidRDefault="00A57159" w:rsidP="00DB7F5C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57159" w:rsidRDefault="00A57159" w:rsidP="00A57159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Фамилия, имя, отчество гражданина ______________________________</w:t>
      </w:r>
    </w:p>
    <w:p w:rsidR="00A57159" w:rsidRDefault="00A57159" w:rsidP="00A57159">
      <w:pPr>
        <w:rPr>
          <w:rFonts w:ascii="Times New Roman" w:hAnsi="Times New Roman" w:cs="Times New Roman"/>
          <w:sz w:val="22"/>
          <w:szCs w:val="22"/>
        </w:rPr>
      </w:pPr>
    </w:p>
    <w:p w:rsidR="00A57159" w:rsidRDefault="00A57159" w:rsidP="00A57159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Год рождения _________________________________________________</w:t>
      </w:r>
    </w:p>
    <w:p w:rsidR="00A57159" w:rsidRDefault="00A57159" w:rsidP="00A57159">
      <w:pPr>
        <w:rPr>
          <w:rFonts w:ascii="Times New Roman" w:hAnsi="Times New Roman" w:cs="Times New Roman"/>
          <w:sz w:val="22"/>
          <w:szCs w:val="22"/>
        </w:rPr>
      </w:pPr>
    </w:p>
    <w:p w:rsidR="00A57159" w:rsidRDefault="00A57159" w:rsidP="00A57159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Адрес места жительства_________________________________________</w:t>
      </w:r>
    </w:p>
    <w:p w:rsidR="00A57159" w:rsidRDefault="00A57159" w:rsidP="00A57159">
      <w:pPr>
        <w:rPr>
          <w:rFonts w:ascii="Times New Roman" w:hAnsi="Times New Roman" w:cs="Times New Roman"/>
          <w:sz w:val="22"/>
          <w:szCs w:val="22"/>
        </w:rPr>
      </w:pPr>
    </w:p>
    <w:p w:rsidR="00A57159" w:rsidRPr="00A57159" w:rsidRDefault="00A57159" w:rsidP="00A57159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Подпись и дата ________________________________________________</w:t>
      </w:r>
    </w:p>
    <w:sectPr w:rsidR="00A57159" w:rsidRPr="00A57159" w:rsidSect="007F26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59F"/>
    <w:rsid w:val="00157E87"/>
    <w:rsid w:val="001A4677"/>
    <w:rsid w:val="002D4B73"/>
    <w:rsid w:val="002E2021"/>
    <w:rsid w:val="00452C98"/>
    <w:rsid w:val="005F2301"/>
    <w:rsid w:val="007F26DF"/>
    <w:rsid w:val="0081159F"/>
    <w:rsid w:val="00A57159"/>
    <w:rsid w:val="00AE02C0"/>
    <w:rsid w:val="00B44D0A"/>
    <w:rsid w:val="00C44B51"/>
    <w:rsid w:val="00CE39C9"/>
    <w:rsid w:val="00DB7F5C"/>
    <w:rsid w:val="00F17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59F"/>
    <w:pPr>
      <w:widowControl w:val="0"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159F"/>
    <w:pPr>
      <w:widowControl w:val="0"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ru-RU" w:bidi="ru-RU"/>
    </w:rPr>
  </w:style>
  <w:style w:type="character" w:styleId="a4">
    <w:name w:val="Hyperlink"/>
    <w:basedOn w:val="a0"/>
    <w:uiPriority w:val="99"/>
    <w:semiHidden/>
    <w:unhideWhenUsed/>
    <w:rsid w:val="00CE39C9"/>
    <w:rPr>
      <w:color w:val="0000FF"/>
      <w:u w:val="single"/>
    </w:rPr>
  </w:style>
  <w:style w:type="table" w:styleId="a5">
    <w:name w:val="Table Grid"/>
    <w:basedOn w:val="a1"/>
    <w:uiPriority w:val="59"/>
    <w:rsid w:val="00DB7F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48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36BB862FA11FD67C084DFB47DA1E197E6B3DE0177C4BF16BD660EF14071F76JDLEL" TargetMode="External"/><Relationship Id="rId13" Type="http://schemas.openxmlformats.org/officeDocument/2006/relationships/hyperlink" Target="consultantplus://offline/ref=7236BB862FA11FD67C084DFB47DA1E197E6B3DE015704AFF67D660EF14071F76DE3E3CE24656986C290CCEJ6LBL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236BB862FA11FD67C084DFB47DA1E197E6B3DE0177C4BF16BD660EF14071F76JDLEL" TargetMode="External"/><Relationship Id="rId12" Type="http://schemas.openxmlformats.org/officeDocument/2006/relationships/hyperlink" Target="consultantplus://offline/ref=7236BB862FA11FD67C084DFB47DA1E197E6B3DE015704AFF67D660EF14071F76DE3E3CE24656986C290CCEJ6LFL" TargetMode="External"/><Relationship Id="rId17" Type="http://schemas.openxmlformats.org/officeDocument/2006/relationships/hyperlink" Target="consultantplus://offline/ref=7236BB862FA11FD67C084DFB47DA1E197E6B3DE0177C4BF16BD660EF14071F76JDLE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236BB862FA11FD67C084DFB47DA1E197E6B3DE0177C4BF16BD660EF14071F76JDLE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236BB862FA11FD67C084DFB47DA1E197E6B3DE0177C4BF16BD660EF14071F76JDLEL" TargetMode="External"/><Relationship Id="rId11" Type="http://schemas.openxmlformats.org/officeDocument/2006/relationships/hyperlink" Target="consultantplus://offline/ref=7236BB862FA11FD67C084DFB47DA1E197E6B3DE0177C4BF16BD660EF14071F76JDLEL" TargetMode="External"/><Relationship Id="rId5" Type="http://schemas.openxmlformats.org/officeDocument/2006/relationships/hyperlink" Target="consultantplus://offline/ref=7236BB862FA11FD67C0853F651B642107F6261ED127644A03E893BB2430E1521997165A0025A9B6FJ2L8L" TargetMode="External"/><Relationship Id="rId15" Type="http://schemas.openxmlformats.org/officeDocument/2006/relationships/hyperlink" Target="consultantplus://offline/ref=7236BB862FA11FD67C084DFB47DA1E197E6B3DE0177C4BF16BD660EF14071F76JDLEL" TargetMode="External"/><Relationship Id="rId10" Type="http://schemas.openxmlformats.org/officeDocument/2006/relationships/hyperlink" Target="consultantplus://offline/ref=7236BB862FA11FD67C084DFB47DA1E197E6B3DE0177C4BF16BD660EF14071F76JDLEL" TargetMode="External"/><Relationship Id="rId19" Type="http://schemas.openxmlformats.org/officeDocument/2006/relationships/theme" Target="theme/theme1.xml"/><Relationship Id="rId4" Type="http://schemas.openxmlformats.org/officeDocument/2006/relationships/hyperlink" Target="consultantplus://offline/ref=7236BB862FA11FD67C084DFB47DA1E197E6B3DE0177C4BF16BD660EF14071F76JDLEL" TargetMode="External"/><Relationship Id="rId9" Type="http://schemas.openxmlformats.org/officeDocument/2006/relationships/hyperlink" Target="consultantplus://offline/ref=7236BB862FA11FD67C084DFB47DA1E197E6B3DE0147146F166D660EF14071F76DE3E3CE24656986C290CCCJ6LFL" TargetMode="External"/><Relationship Id="rId14" Type="http://schemas.openxmlformats.org/officeDocument/2006/relationships/hyperlink" Target="consultantplus://offline/ref=7236BB862FA11FD67C084DFB47DA1E197E6B3DE0177C4BF16BD660EF14071F76JDL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User</cp:lastModifiedBy>
  <cp:revision>6</cp:revision>
  <dcterms:created xsi:type="dcterms:W3CDTF">2023-04-04T08:35:00Z</dcterms:created>
  <dcterms:modified xsi:type="dcterms:W3CDTF">2023-04-04T10:20:00Z</dcterms:modified>
</cp:coreProperties>
</file>